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9E" w:rsidRPr="00F87AD4" w:rsidRDefault="005E429E">
      <w:pPr>
        <w:jc w:val="center"/>
        <w:rPr>
          <w:rFonts w:ascii="Arial" w:hAnsi="Arial" w:cs="Arial"/>
          <w:sz w:val="22"/>
          <w:szCs w:val="22"/>
        </w:rPr>
      </w:pPr>
      <w:r w:rsidRPr="00F87AD4">
        <w:rPr>
          <w:rFonts w:ascii="Arial" w:hAnsi="Arial" w:cs="Arial"/>
          <w:sz w:val="22"/>
          <w:szCs w:val="22"/>
        </w:rPr>
        <w:t>MINUTES</w:t>
      </w:r>
    </w:p>
    <w:p w:rsidR="005E429E" w:rsidRPr="00F87AD4" w:rsidRDefault="005E429E">
      <w:pPr>
        <w:jc w:val="center"/>
        <w:rPr>
          <w:rFonts w:ascii="Arial" w:hAnsi="Arial" w:cs="Arial"/>
          <w:sz w:val="22"/>
          <w:szCs w:val="22"/>
        </w:rPr>
      </w:pPr>
      <w:r w:rsidRPr="00F87AD4">
        <w:rPr>
          <w:rFonts w:ascii="Arial" w:hAnsi="Arial" w:cs="Arial"/>
          <w:sz w:val="22"/>
          <w:szCs w:val="22"/>
        </w:rPr>
        <w:t>WEST MANCHESTER TOWNSHIP</w:t>
      </w:r>
    </w:p>
    <w:p w:rsidR="005E429E" w:rsidRPr="00F87AD4" w:rsidRDefault="005E429E">
      <w:pPr>
        <w:jc w:val="center"/>
        <w:rPr>
          <w:rFonts w:ascii="Arial" w:hAnsi="Arial" w:cs="Arial"/>
          <w:sz w:val="22"/>
          <w:szCs w:val="22"/>
        </w:rPr>
      </w:pPr>
      <w:r w:rsidRPr="00F87AD4">
        <w:rPr>
          <w:rFonts w:ascii="Arial" w:hAnsi="Arial" w:cs="Arial"/>
          <w:sz w:val="22"/>
          <w:szCs w:val="22"/>
        </w:rPr>
        <w:t>PLANNING COMMISSION</w:t>
      </w:r>
    </w:p>
    <w:p w:rsidR="006348F6" w:rsidRDefault="000D43D6">
      <w:pPr>
        <w:jc w:val="center"/>
        <w:rPr>
          <w:rFonts w:ascii="Arial" w:hAnsi="Arial" w:cs="Arial"/>
          <w:sz w:val="22"/>
          <w:szCs w:val="22"/>
        </w:rPr>
      </w:pPr>
      <w:r w:rsidRPr="00F87AD4">
        <w:rPr>
          <w:rFonts w:ascii="Arial" w:hAnsi="Arial" w:cs="Arial"/>
          <w:sz w:val="22"/>
          <w:szCs w:val="22"/>
        </w:rPr>
        <w:t xml:space="preserve">DATE: </w:t>
      </w:r>
      <w:r w:rsidR="00B51FC0">
        <w:rPr>
          <w:rFonts w:ascii="Arial" w:hAnsi="Arial" w:cs="Arial"/>
          <w:sz w:val="22"/>
          <w:szCs w:val="22"/>
        </w:rPr>
        <w:t>Ju</w:t>
      </w:r>
      <w:r w:rsidR="0080081B">
        <w:rPr>
          <w:rFonts w:ascii="Arial" w:hAnsi="Arial" w:cs="Arial"/>
          <w:sz w:val="22"/>
          <w:szCs w:val="22"/>
        </w:rPr>
        <w:t>ly</w:t>
      </w:r>
      <w:r w:rsidR="00B51FC0">
        <w:rPr>
          <w:rFonts w:ascii="Arial" w:hAnsi="Arial" w:cs="Arial"/>
          <w:sz w:val="22"/>
          <w:szCs w:val="22"/>
        </w:rPr>
        <w:t xml:space="preserve"> 1</w:t>
      </w:r>
      <w:r w:rsidR="0080081B">
        <w:rPr>
          <w:rFonts w:ascii="Arial" w:hAnsi="Arial" w:cs="Arial"/>
          <w:sz w:val="22"/>
          <w:szCs w:val="22"/>
        </w:rPr>
        <w:t>1</w:t>
      </w:r>
      <w:r w:rsidR="00B51FC0">
        <w:rPr>
          <w:rFonts w:ascii="Arial" w:hAnsi="Arial" w:cs="Arial"/>
          <w:sz w:val="22"/>
          <w:szCs w:val="22"/>
        </w:rPr>
        <w:t>, 2017</w:t>
      </w:r>
    </w:p>
    <w:p w:rsidR="00D93411" w:rsidRPr="00F87AD4" w:rsidRDefault="00D93411">
      <w:pPr>
        <w:jc w:val="center"/>
        <w:rPr>
          <w:rFonts w:ascii="Arial" w:hAnsi="Arial" w:cs="Arial"/>
          <w:sz w:val="22"/>
          <w:szCs w:val="22"/>
        </w:rPr>
      </w:pPr>
    </w:p>
    <w:p w:rsidR="00DB6469" w:rsidRDefault="005E429E">
      <w:pPr>
        <w:rPr>
          <w:rFonts w:ascii="Arial" w:hAnsi="Arial" w:cs="Arial"/>
          <w:sz w:val="22"/>
          <w:szCs w:val="22"/>
        </w:rPr>
      </w:pPr>
      <w:r w:rsidRPr="00F87AD4">
        <w:rPr>
          <w:rFonts w:ascii="Arial" w:hAnsi="Arial" w:cs="Arial"/>
          <w:sz w:val="22"/>
          <w:szCs w:val="22"/>
        </w:rPr>
        <w:t xml:space="preserve">The meeting was called to order by </w:t>
      </w:r>
      <w:r w:rsidR="003067DB">
        <w:rPr>
          <w:rFonts w:ascii="Arial" w:hAnsi="Arial" w:cs="Arial"/>
          <w:sz w:val="22"/>
          <w:szCs w:val="22"/>
        </w:rPr>
        <w:t xml:space="preserve">Richard Gordon </w:t>
      </w:r>
      <w:r w:rsidR="00D93411" w:rsidRPr="003542D5">
        <w:rPr>
          <w:rFonts w:ascii="Arial" w:hAnsi="Arial" w:cs="Arial"/>
          <w:sz w:val="22"/>
          <w:szCs w:val="22"/>
        </w:rPr>
        <w:t xml:space="preserve">at 7:00 P.M. Members present: </w:t>
      </w:r>
      <w:r w:rsidR="0080081B">
        <w:rPr>
          <w:rFonts w:ascii="Arial" w:hAnsi="Arial" w:cs="Arial"/>
          <w:sz w:val="22"/>
          <w:szCs w:val="22"/>
        </w:rPr>
        <w:t>R</w:t>
      </w:r>
      <w:r w:rsidR="00D93411">
        <w:rPr>
          <w:rFonts w:ascii="Arial" w:hAnsi="Arial" w:cs="Arial"/>
          <w:sz w:val="22"/>
          <w:szCs w:val="22"/>
        </w:rPr>
        <w:t xml:space="preserve">onald Ruman, </w:t>
      </w:r>
      <w:r w:rsidR="00770A15">
        <w:rPr>
          <w:rFonts w:ascii="Arial" w:hAnsi="Arial" w:cs="Arial"/>
          <w:sz w:val="22"/>
          <w:szCs w:val="22"/>
        </w:rPr>
        <w:t xml:space="preserve">and </w:t>
      </w:r>
      <w:r w:rsidR="0080081B">
        <w:rPr>
          <w:rFonts w:ascii="Arial" w:hAnsi="Arial" w:cs="Arial"/>
          <w:sz w:val="22"/>
          <w:szCs w:val="22"/>
        </w:rPr>
        <w:t>Ron Stare</w:t>
      </w:r>
      <w:r w:rsidR="00D93411" w:rsidRPr="003542D5">
        <w:rPr>
          <w:rFonts w:ascii="Arial" w:hAnsi="Arial" w:cs="Arial"/>
          <w:sz w:val="22"/>
          <w:szCs w:val="22"/>
        </w:rPr>
        <w:t>. Others present:  Monica Love, Township Zoning Officer</w:t>
      </w:r>
    </w:p>
    <w:p w:rsidR="00770A15" w:rsidRPr="00F87AD4" w:rsidRDefault="00770A15">
      <w:pPr>
        <w:rPr>
          <w:rFonts w:ascii="Arial" w:hAnsi="Arial" w:cs="Arial"/>
          <w:sz w:val="22"/>
          <w:szCs w:val="22"/>
        </w:rPr>
      </w:pPr>
    </w:p>
    <w:p w:rsidR="000E0A14" w:rsidRPr="00F87AD4" w:rsidRDefault="000E0A14" w:rsidP="005E429E">
      <w:pPr>
        <w:rPr>
          <w:rFonts w:ascii="Arial" w:hAnsi="Arial" w:cs="Arial"/>
          <w:bCs/>
          <w:sz w:val="22"/>
          <w:szCs w:val="22"/>
        </w:rPr>
      </w:pPr>
      <w:r w:rsidRPr="00F87AD4">
        <w:rPr>
          <w:rFonts w:ascii="Arial" w:hAnsi="Arial" w:cs="Arial"/>
          <w:b/>
          <w:bCs/>
          <w:sz w:val="22"/>
          <w:szCs w:val="22"/>
        </w:rPr>
        <w:t>Approval of Minutes</w:t>
      </w:r>
      <w:r w:rsidRPr="00F87AD4">
        <w:rPr>
          <w:rFonts w:ascii="Arial" w:hAnsi="Arial" w:cs="Arial"/>
          <w:bCs/>
          <w:sz w:val="22"/>
          <w:szCs w:val="22"/>
        </w:rPr>
        <w:t xml:space="preserve">: </w:t>
      </w:r>
    </w:p>
    <w:p w:rsidR="00DB6469" w:rsidRPr="00F87AD4" w:rsidRDefault="00DB6469" w:rsidP="005E429E">
      <w:pPr>
        <w:rPr>
          <w:rFonts w:ascii="Arial" w:hAnsi="Arial" w:cs="Arial"/>
          <w:bCs/>
          <w:sz w:val="22"/>
          <w:szCs w:val="22"/>
        </w:rPr>
      </w:pPr>
    </w:p>
    <w:p w:rsidR="00CD3118" w:rsidRPr="001D4F93" w:rsidRDefault="00CD3118" w:rsidP="005E429E">
      <w:pPr>
        <w:rPr>
          <w:rFonts w:ascii="Arial" w:hAnsi="Arial" w:cs="Arial"/>
          <w:sz w:val="22"/>
          <w:szCs w:val="22"/>
          <w:u w:val="single"/>
        </w:rPr>
      </w:pPr>
      <w:r w:rsidRPr="001D4F93">
        <w:rPr>
          <w:rFonts w:ascii="Arial" w:hAnsi="Arial" w:cs="Arial"/>
          <w:bCs/>
          <w:sz w:val="22"/>
          <w:szCs w:val="22"/>
        </w:rPr>
        <w:t>MOTION:</w:t>
      </w:r>
      <w:r w:rsidR="005E429E" w:rsidRPr="001D4F93">
        <w:rPr>
          <w:rFonts w:ascii="Arial" w:hAnsi="Arial" w:cs="Arial"/>
          <w:sz w:val="22"/>
          <w:szCs w:val="22"/>
        </w:rPr>
        <w:t xml:space="preserve"> by </w:t>
      </w:r>
      <w:r w:rsidR="00770A15">
        <w:rPr>
          <w:rFonts w:ascii="Arial" w:hAnsi="Arial" w:cs="Arial"/>
          <w:sz w:val="22"/>
          <w:szCs w:val="22"/>
        </w:rPr>
        <w:t>Ron Ruman</w:t>
      </w:r>
      <w:r w:rsidR="00B36A5E" w:rsidRPr="001D4F93">
        <w:rPr>
          <w:rFonts w:ascii="Arial" w:hAnsi="Arial" w:cs="Arial"/>
          <w:sz w:val="22"/>
          <w:szCs w:val="22"/>
        </w:rPr>
        <w:t xml:space="preserve"> to</w:t>
      </w:r>
      <w:r w:rsidR="005E429E" w:rsidRPr="001D4F93">
        <w:rPr>
          <w:rFonts w:ascii="Arial" w:hAnsi="Arial" w:cs="Arial"/>
          <w:sz w:val="22"/>
          <w:szCs w:val="22"/>
        </w:rPr>
        <w:t xml:space="preserve"> approve the </w:t>
      </w:r>
      <w:r w:rsidR="0080081B">
        <w:rPr>
          <w:rFonts w:ascii="Arial" w:hAnsi="Arial" w:cs="Arial"/>
          <w:sz w:val="22"/>
          <w:szCs w:val="22"/>
        </w:rPr>
        <w:t>June 13</w:t>
      </w:r>
      <w:r w:rsidR="001D4F93" w:rsidRPr="001D4F93">
        <w:rPr>
          <w:rFonts w:ascii="Arial" w:hAnsi="Arial" w:cs="Arial"/>
          <w:sz w:val="22"/>
          <w:szCs w:val="22"/>
        </w:rPr>
        <w:t>, 2017</w:t>
      </w:r>
      <w:r w:rsidR="005E429E" w:rsidRPr="001D4F93">
        <w:rPr>
          <w:rFonts w:ascii="Arial" w:hAnsi="Arial" w:cs="Arial"/>
          <w:sz w:val="22"/>
          <w:szCs w:val="22"/>
        </w:rPr>
        <w:t xml:space="preserve"> meeting minutes.  </w:t>
      </w:r>
    </w:p>
    <w:p w:rsidR="00CD3118" w:rsidRPr="001D4F93" w:rsidRDefault="00CD3118" w:rsidP="005E429E">
      <w:pPr>
        <w:rPr>
          <w:rFonts w:ascii="Arial" w:hAnsi="Arial" w:cs="Arial"/>
          <w:sz w:val="22"/>
          <w:szCs w:val="22"/>
        </w:rPr>
      </w:pPr>
      <w:r w:rsidRPr="001D4F93">
        <w:rPr>
          <w:rFonts w:ascii="Arial" w:hAnsi="Arial" w:cs="Arial"/>
          <w:sz w:val="22"/>
          <w:szCs w:val="22"/>
        </w:rPr>
        <w:t>SECONDED</w:t>
      </w:r>
      <w:r w:rsidR="00B36A5E" w:rsidRPr="001D4F93">
        <w:rPr>
          <w:rFonts w:ascii="Arial" w:hAnsi="Arial" w:cs="Arial"/>
          <w:sz w:val="22"/>
          <w:szCs w:val="22"/>
        </w:rPr>
        <w:t xml:space="preserve"> by</w:t>
      </w:r>
      <w:r w:rsidRPr="001D4F93">
        <w:rPr>
          <w:rFonts w:ascii="Arial" w:hAnsi="Arial" w:cs="Arial"/>
          <w:sz w:val="22"/>
          <w:szCs w:val="22"/>
        </w:rPr>
        <w:t xml:space="preserve">: </w:t>
      </w:r>
      <w:r w:rsidR="0080081B">
        <w:rPr>
          <w:rFonts w:ascii="Arial" w:hAnsi="Arial" w:cs="Arial"/>
          <w:sz w:val="22"/>
          <w:szCs w:val="22"/>
        </w:rPr>
        <w:t>Ron Stare</w:t>
      </w:r>
      <w:r w:rsidR="00B36A5E" w:rsidRPr="001D4F93">
        <w:rPr>
          <w:rFonts w:ascii="Arial" w:hAnsi="Arial" w:cs="Arial"/>
          <w:sz w:val="22"/>
          <w:szCs w:val="22"/>
        </w:rPr>
        <w:t xml:space="preserve"> </w:t>
      </w:r>
    </w:p>
    <w:p w:rsidR="005E429E" w:rsidRDefault="00CD3118" w:rsidP="005E429E">
      <w:pPr>
        <w:rPr>
          <w:rFonts w:ascii="Arial" w:hAnsi="Arial" w:cs="Arial"/>
          <w:sz w:val="22"/>
          <w:szCs w:val="22"/>
        </w:rPr>
      </w:pPr>
      <w:r w:rsidRPr="001D4F93">
        <w:rPr>
          <w:rFonts w:ascii="Arial" w:hAnsi="Arial" w:cs="Arial"/>
          <w:sz w:val="22"/>
          <w:szCs w:val="22"/>
        </w:rPr>
        <w:t>MOTION PASSED: U</w:t>
      </w:r>
      <w:r w:rsidR="00B36A5E" w:rsidRPr="001D4F93">
        <w:rPr>
          <w:rFonts w:ascii="Arial" w:hAnsi="Arial" w:cs="Arial"/>
          <w:sz w:val="22"/>
          <w:szCs w:val="22"/>
        </w:rPr>
        <w:t>nanimously</w:t>
      </w:r>
      <w:r w:rsidR="00CA5988" w:rsidRPr="001D4F93">
        <w:rPr>
          <w:rFonts w:ascii="Arial" w:hAnsi="Arial" w:cs="Arial"/>
          <w:sz w:val="22"/>
          <w:szCs w:val="22"/>
        </w:rPr>
        <w:t xml:space="preserve"> (</w:t>
      </w:r>
      <w:r w:rsidR="0080081B">
        <w:rPr>
          <w:rFonts w:ascii="Arial" w:hAnsi="Arial" w:cs="Arial"/>
          <w:sz w:val="22"/>
          <w:szCs w:val="22"/>
        </w:rPr>
        <w:t>3</w:t>
      </w:r>
      <w:r w:rsidR="00CA5988" w:rsidRPr="001D4F93">
        <w:rPr>
          <w:rFonts w:ascii="Arial" w:hAnsi="Arial" w:cs="Arial"/>
          <w:sz w:val="22"/>
          <w:szCs w:val="22"/>
        </w:rPr>
        <w:t>-0)</w:t>
      </w:r>
    </w:p>
    <w:p w:rsidR="005E429E" w:rsidRPr="001D4F93" w:rsidRDefault="005E429E">
      <w:pPr>
        <w:rPr>
          <w:rFonts w:ascii="Arial" w:hAnsi="Arial" w:cs="Arial"/>
          <w:sz w:val="22"/>
          <w:szCs w:val="22"/>
        </w:rPr>
      </w:pPr>
    </w:p>
    <w:p w:rsidR="006348F6" w:rsidRPr="001D4F93" w:rsidRDefault="00115346">
      <w:pPr>
        <w:rPr>
          <w:rFonts w:ascii="Arial" w:hAnsi="Arial" w:cs="Arial"/>
          <w:sz w:val="22"/>
          <w:szCs w:val="22"/>
          <w:u w:val="single"/>
        </w:rPr>
      </w:pPr>
      <w:r w:rsidRPr="001D4F93">
        <w:rPr>
          <w:rFonts w:ascii="Arial" w:hAnsi="Arial" w:cs="Arial"/>
          <w:sz w:val="22"/>
          <w:szCs w:val="22"/>
          <w:u w:val="single"/>
        </w:rPr>
        <w:t>ZONING HEARING BOARD CASES</w:t>
      </w:r>
    </w:p>
    <w:p w:rsidR="0004202C" w:rsidRPr="001D4F93" w:rsidRDefault="0004202C">
      <w:pPr>
        <w:rPr>
          <w:rFonts w:ascii="Arial" w:hAnsi="Arial" w:cs="Arial"/>
          <w:sz w:val="22"/>
          <w:szCs w:val="22"/>
          <w:u w:val="single"/>
        </w:rPr>
      </w:pPr>
    </w:p>
    <w:p w:rsidR="001D4F93" w:rsidRPr="001D4F93" w:rsidRDefault="001D4F93" w:rsidP="001D4F93">
      <w:pPr>
        <w:widowControl w:val="0"/>
        <w:tabs>
          <w:tab w:val="left" w:pos="0"/>
          <w:tab w:val="left" w:pos="720"/>
          <w:tab w:val="left" w:pos="1296"/>
          <w:tab w:val="left" w:pos="1440"/>
        </w:tabs>
        <w:suppressAutoHyphens/>
        <w:spacing w:after="240"/>
        <w:rPr>
          <w:rFonts w:ascii="Arial" w:hAnsi="Arial" w:cs="Arial"/>
          <w:sz w:val="22"/>
          <w:szCs w:val="22"/>
        </w:rPr>
      </w:pPr>
      <w:r w:rsidRPr="001D4F93">
        <w:rPr>
          <w:rFonts w:ascii="Arial" w:hAnsi="Arial" w:cs="Arial"/>
          <w:b/>
          <w:bCs/>
          <w:sz w:val="22"/>
          <w:szCs w:val="22"/>
        </w:rPr>
        <w:t>ZHB Case 17-0</w:t>
      </w:r>
      <w:r w:rsidR="0080081B">
        <w:rPr>
          <w:rFonts w:ascii="Arial" w:hAnsi="Arial" w:cs="Arial"/>
          <w:b/>
          <w:bCs/>
          <w:sz w:val="22"/>
          <w:szCs w:val="22"/>
        </w:rPr>
        <w:t>8</w:t>
      </w:r>
      <w:r w:rsidRPr="001D4F93">
        <w:rPr>
          <w:rFonts w:ascii="Arial" w:hAnsi="Arial" w:cs="Arial"/>
          <w:b/>
          <w:bCs/>
          <w:sz w:val="22"/>
          <w:szCs w:val="22"/>
        </w:rPr>
        <w:t xml:space="preserve">, </w:t>
      </w:r>
      <w:r w:rsidR="0080081B">
        <w:rPr>
          <w:rFonts w:ascii="Arial" w:hAnsi="Arial" w:cs="Arial"/>
          <w:b/>
          <w:bCs/>
          <w:sz w:val="22"/>
          <w:szCs w:val="22"/>
        </w:rPr>
        <w:t>2199 White Street, GPS Hospitality</w:t>
      </w:r>
      <w:r w:rsidRPr="001D4F93">
        <w:rPr>
          <w:rFonts w:ascii="Arial" w:hAnsi="Arial" w:cs="Arial"/>
          <w:b/>
          <w:bCs/>
          <w:sz w:val="22"/>
          <w:szCs w:val="22"/>
        </w:rPr>
        <w:t xml:space="preserve"> </w:t>
      </w:r>
      <w:r w:rsidR="0080081B" w:rsidRPr="0080081B">
        <w:rPr>
          <w:rFonts w:ascii="Arial" w:hAnsi="Arial" w:cs="Arial"/>
          <w:bCs/>
          <w:sz w:val="22"/>
          <w:szCs w:val="22"/>
        </w:rPr>
        <w:t>r</w:t>
      </w:r>
      <w:r w:rsidR="0080081B">
        <w:rPr>
          <w:rFonts w:ascii="Arial" w:hAnsi="Arial" w:cs="Arial"/>
          <w:sz w:val="22"/>
          <w:szCs w:val="22"/>
        </w:rPr>
        <w:t xml:space="preserve">equesting a </w:t>
      </w:r>
      <w:r w:rsidRPr="001D4F93">
        <w:rPr>
          <w:rFonts w:ascii="Arial" w:hAnsi="Arial" w:cs="Arial"/>
          <w:sz w:val="22"/>
          <w:szCs w:val="22"/>
        </w:rPr>
        <w:t>Variance of §150-</w:t>
      </w:r>
      <w:r w:rsidR="0080081B">
        <w:rPr>
          <w:rFonts w:ascii="Arial" w:hAnsi="Arial" w:cs="Arial"/>
          <w:sz w:val="22"/>
          <w:szCs w:val="22"/>
        </w:rPr>
        <w:t>283.B</w:t>
      </w:r>
      <w:r w:rsidRPr="001D4F93">
        <w:rPr>
          <w:rFonts w:ascii="Arial" w:hAnsi="Arial" w:cs="Arial"/>
          <w:sz w:val="22"/>
          <w:szCs w:val="22"/>
        </w:rPr>
        <w:t xml:space="preserve"> </w:t>
      </w:r>
      <w:r w:rsidR="0080081B">
        <w:rPr>
          <w:rFonts w:ascii="Arial" w:hAnsi="Arial" w:cs="Arial"/>
          <w:sz w:val="22"/>
          <w:szCs w:val="22"/>
        </w:rPr>
        <w:t xml:space="preserve">Permitted Permanent attached signage. </w:t>
      </w:r>
    </w:p>
    <w:p w:rsidR="003E6D97" w:rsidRPr="00F87AD4" w:rsidRDefault="0080081B" w:rsidP="003E6D97">
      <w:pPr>
        <w:rPr>
          <w:rFonts w:ascii="Arial" w:hAnsi="Arial" w:cs="Arial"/>
          <w:sz w:val="22"/>
          <w:szCs w:val="22"/>
          <w:u w:val="single"/>
        </w:rPr>
      </w:pPr>
      <w:r>
        <w:rPr>
          <w:rFonts w:ascii="Arial" w:hAnsi="Arial" w:cs="Arial"/>
          <w:sz w:val="22"/>
          <w:szCs w:val="22"/>
        </w:rPr>
        <w:t xml:space="preserve">Dennis Boyer of Signature Sign Inc presented the request to permit signage on the Burger King building at 2199 White Street.  The ordinance permits four (4) signs on </w:t>
      </w:r>
      <w:r w:rsidR="004151CC">
        <w:rPr>
          <w:rFonts w:ascii="Arial" w:hAnsi="Arial" w:cs="Arial"/>
          <w:sz w:val="22"/>
          <w:szCs w:val="22"/>
        </w:rPr>
        <w:t xml:space="preserve">each </w:t>
      </w:r>
      <w:r>
        <w:rPr>
          <w:rFonts w:ascii="Arial" w:hAnsi="Arial" w:cs="Arial"/>
          <w:sz w:val="22"/>
          <w:szCs w:val="22"/>
        </w:rPr>
        <w:t>street frontage</w:t>
      </w:r>
      <w:r w:rsidR="003E6D97">
        <w:rPr>
          <w:rFonts w:ascii="Arial" w:hAnsi="Arial" w:cs="Arial"/>
          <w:sz w:val="22"/>
          <w:szCs w:val="22"/>
        </w:rPr>
        <w:t xml:space="preserve"> wall, however, the main entrance fronts the parking lot, which does not permit signage.  The request is for a 28.26 square foot ‘button’ sign and a 27.4 </w:t>
      </w:r>
      <w:proofErr w:type="spellStart"/>
      <w:r w:rsidR="003E6D97">
        <w:rPr>
          <w:rFonts w:ascii="Arial" w:hAnsi="Arial" w:cs="Arial"/>
          <w:sz w:val="22"/>
          <w:szCs w:val="22"/>
        </w:rPr>
        <w:t>s.f.</w:t>
      </w:r>
      <w:proofErr w:type="spellEnd"/>
      <w:r w:rsidR="003E6D97">
        <w:rPr>
          <w:rFonts w:ascii="Arial" w:hAnsi="Arial" w:cs="Arial"/>
          <w:sz w:val="22"/>
          <w:szCs w:val="22"/>
        </w:rPr>
        <w:t xml:space="preserve"> ‘HOME OF THE WHOPPER’ sign above the entrance door.  Mr. Boyer stated that there will be no sign on the south wall (facing White Street) which would be permitted to have signage by the ordinance. </w:t>
      </w:r>
    </w:p>
    <w:p w:rsidR="006348F6" w:rsidRPr="00F87AD4" w:rsidRDefault="006348F6" w:rsidP="006348F6">
      <w:pPr>
        <w:rPr>
          <w:rFonts w:ascii="Arial" w:hAnsi="Arial" w:cs="Arial"/>
          <w:sz w:val="22"/>
          <w:szCs w:val="22"/>
        </w:rPr>
      </w:pPr>
    </w:p>
    <w:p w:rsidR="006348F6" w:rsidRPr="00F87AD4" w:rsidRDefault="006348F6" w:rsidP="006348F6">
      <w:pPr>
        <w:rPr>
          <w:rFonts w:ascii="Arial" w:hAnsi="Arial" w:cs="Arial"/>
          <w:sz w:val="22"/>
          <w:szCs w:val="22"/>
        </w:rPr>
      </w:pPr>
      <w:r w:rsidRPr="00F87AD4">
        <w:rPr>
          <w:rFonts w:ascii="Arial" w:hAnsi="Arial" w:cs="Arial"/>
          <w:sz w:val="22"/>
          <w:szCs w:val="22"/>
        </w:rPr>
        <w:t xml:space="preserve">MOTION: </w:t>
      </w:r>
      <w:r w:rsidR="009C714F" w:rsidRPr="00F87AD4">
        <w:rPr>
          <w:rFonts w:ascii="Arial" w:hAnsi="Arial" w:cs="Arial"/>
          <w:sz w:val="22"/>
          <w:szCs w:val="22"/>
        </w:rPr>
        <w:t xml:space="preserve"> by </w:t>
      </w:r>
      <w:r w:rsidR="003E6D97">
        <w:rPr>
          <w:rFonts w:ascii="Arial" w:hAnsi="Arial" w:cs="Arial"/>
          <w:sz w:val="22"/>
          <w:szCs w:val="22"/>
        </w:rPr>
        <w:t xml:space="preserve">Ron Ruman </w:t>
      </w:r>
      <w:r w:rsidR="00BD6EA2">
        <w:rPr>
          <w:rFonts w:ascii="Arial" w:hAnsi="Arial" w:cs="Arial"/>
          <w:sz w:val="22"/>
          <w:szCs w:val="22"/>
        </w:rPr>
        <w:t>to recommend approval of the s</w:t>
      </w:r>
      <w:r w:rsidR="003E6D97">
        <w:rPr>
          <w:rFonts w:ascii="Arial" w:hAnsi="Arial" w:cs="Arial"/>
          <w:sz w:val="22"/>
          <w:szCs w:val="22"/>
        </w:rPr>
        <w:t xml:space="preserve">ign </w:t>
      </w:r>
      <w:r w:rsidR="00BD6EA2">
        <w:rPr>
          <w:rFonts w:ascii="Arial" w:hAnsi="Arial" w:cs="Arial"/>
          <w:sz w:val="22"/>
          <w:szCs w:val="22"/>
        </w:rPr>
        <w:t>variance</w:t>
      </w:r>
      <w:r w:rsidR="003E6D97">
        <w:rPr>
          <w:rFonts w:ascii="Arial" w:hAnsi="Arial" w:cs="Arial"/>
          <w:sz w:val="22"/>
          <w:szCs w:val="22"/>
        </w:rPr>
        <w:t xml:space="preserve">, </w:t>
      </w:r>
      <w:r w:rsidR="00BD6EA2">
        <w:rPr>
          <w:rFonts w:ascii="Arial" w:hAnsi="Arial" w:cs="Arial"/>
          <w:sz w:val="22"/>
          <w:szCs w:val="22"/>
        </w:rPr>
        <w:t>section 150-</w:t>
      </w:r>
      <w:r w:rsidR="003C2716">
        <w:rPr>
          <w:rFonts w:ascii="Arial" w:hAnsi="Arial" w:cs="Arial"/>
          <w:sz w:val="22"/>
          <w:szCs w:val="22"/>
        </w:rPr>
        <w:t>283.B</w:t>
      </w:r>
      <w:r w:rsidR="00BD6EA2">
        <w:rPr>
          <w:rFonts w:ascii="Arial" w:hAnsi="Arial" w:cs="Arial"/>
          <w:sz w:val="22"/>
          <w:szCs w:val="22"/>
        </w:rPr>
        <w:t xml:space="preserve"> </w:t>
      </w:r>
    </w:p>
    <w:p w:rsidR="006348F6" w:rsidRPr="00F87AD4" w:rsidRDefault="006348F6" w:rsidP="006348F6">
      <w:pPr>
        <w:rPr>
          <w:rFonts w:ascii="Arial" w:hAnsi="Arial" w:cs="Arial"/>
          <w:sz w:val="22"/>
          <w:szCs w:val="22"/>
        </w:rPr>
      </w:pPr>
      <w:r w:rsidRPr="00F87AD4">
        <w:rPr>
          <w:rFonts w:ascii="Arial" w:hAnsi="Arial" w:cs="Arial"/>
          <w:sz w:val="22"/>
          <w:szCs w:val="22"/>
        </w:rPr>
        <w:t xml:space="preserve">SECOND:  </w:t>
      </w:r>
      <w:r w:rsidR="009C714F" w:rsidRPr="00F87AD4">
        <w:rPr>
          <w:rFonts w:ascii="Arial" w:hAnsi="Arial" w:cs="Arial"/>
          <w:sz w:val="22"/>
          <w:szCs w:val="22"/>
        </w:rPr>
        <w:t xml:space="preserve">by </w:t>
      </w:r>
      <w:r w:rsidR="003C2716">
        <w:rPr>
          <w:rFonts w:ascii="Arial" w:hAnsi="Arial" w:cs="Arial"/>
          <w:sz w:val="22"/>
          <w:szCs w:val="22"/>
        </w:rPr>
        <w:t xml:space="preserve">Ron Stare </w:t>
      </w:r>
    </w:p>
    <w:p w:rsidR="00A8200D" w:rsidRDefault="006348F6" w:rsidP="00DB6469">
      <w:pPr>
        <w:rPr>
          <w:rFonts w:ascii="Arial" w:hAnsi="Arial" w:cs="Arial"/>
          <w:sz w:val="22"/>
          <w:szCs w:val="22"/>
          <w:u w:val="single"/>
        </w:rPr>
      </w:pPr>
      <w:r w:rsidRPr="00F87AD4">
        <w:rPr>
          <w:rFonts w:ascii="Arial" w:hAnsi="Arial" w:cs="Arial"/>
          <w:sz w:val="22"/>
          <w:szCs w:val="22"/>
        </w:rPr>
        <w:t>MOTION PASSED:</w:t>
      </w:r>
      <w:r w:rsidR="009C714F" w:rsidRPr="00F87AD4">
        <w:rPr>
          <w:rFonts w:ascii="Arial" w:hAnsi="Arial" w:cs="Arial"/>
          <w:sz w:val="22"/>
          <w:szCs w:val="22"/>
        </w:rPr>
        <w:t xml:space="preserve"> </w:t>
      </w:r>
      <w:r w:rsidR="00BD6EA2">
        <w:rPr>
          <w:rFonts w:ascii="Arial" w:hAnsi="Arial" w:cs="Arial"/>
          <w:sz w:val="22"/>
          <w:szCs w:val="22"/>
        </w:rPr>
        <w:t>Unanimously (</w:t>
      </w:r>
      <w:r w:rsidR="003C2716">
        <w:rPr>
          <w:rFonts w:ascii="Arial" w:hAnsi="Arial" w:cs="Arial"/>
          <w:sz w:val="22"/>
          <w:szCs w:val="22"/>
        </w:rPr>
        <w:t>3</w:t>
      </w:r>
      <w:r w:rsidR="00BD6EA2">
        <w:rPr>
          <w:rFonts w:ascii="Arial" w:hAnsi="Arial" w:cs="Arial"/>
          <w:sz w:val="22"/>
          <w:szCs w:val="22"/>
        </w:rPr>
        <w:t>-0)</w:t>
      </w:r>
    </w:p>
    <w:p w:rsidR="00A8200D" w:rsidRDefault="00A8200D" w:rsidP="00DB6469">
      <w:pPr>
        <w:rPr>
          <w:rFonts w:ascii="Arial" w:hAnsi="Arial" w:cs="Arial"/>
          <w:sz w:val="22"/>
          <w:szCs w:val="22"/>
          <w:u w:val="single"/>
        </w:rPr>
      </w:pPr>
    </w:p>
    <w:p w:rsidR="00DB6469" w:rsidRPr="00F87AD4" w:rsidRDefault="00DB6469" w:rsidP="00DB6469">
      <w:pPr>
        <w:rPr>
          <w:rFonts w:ascii="Arial" w:hAnsi="Arial" w:cs="Arial"/>
          <w:sz w:val="22"/>
          <w:szCs w:val="22"/>
        </w:rPr>
      </w:pPr>
      <w:r w:rsidRPr="00F87AD4">
        <w:rPr>
          <w:rFonts w:ascii="Arial" w:hAnsi="Arial" w:cs="Arial"/>
          <w:sz w:val="22"/>
          <w:szCs w:val="22"/>
          <w:u w:val="single"/>
        </w:rPr>
        <w:t>NEW BUSINESS</w:t>
      </w:r>
    </w:p>
    <w:p w:rsidR="00640691" w:rsidRDefault="00640691" w:rsidP="00640691">
      <w:pPr>
        <w:rPr>
          <w:rFonts w:ascii="Arial" w:hAnsi="Arial" w:cs="Arial"/>
          <w:b/>
          <w:sz w:val="22"/>
          <w:szCs w:val="22"/>
        </w:rPr>
      </w:pPr>
    </w:p>
    <w:p w:rsidR="00675764" w:rsidRDefault="001D4F93" w:rsidP="00640691">
      <w:pPr>
        <w:widowControl w:val="0"/>
        <w:tabs>
          <w:tab w:val="left" w:pos="270"/>
          <w:tab w:val="left" w:pos="720"/>
          <w:tab w:val="left" w:pos="1296"/>
          <w:tab w:val="left" w:pos="1440"/>
        </w:tabs>
        <w:suppressAutoHyphens/>
        <w:rPr>
          <w:rFonts w:ascii="Arial" w:hAnsi="Arial" w:cs="Arial"/>
          <w:b/>
          <w:sz w:val="22"/>
          <w:szCs w:val="22"/>
        </w:rPr>
      </w:pPr>
      <w:r w:rsidRPr="001D4F93">
        <w:rPr>
          <w:rFonts w:ascii="Arial" w:hAnsi="Arial" w:cs="Arial"/>
          <w:b/>
          <w:sz w:val="22"/>
          <w:szCs w:val="22"/>
        </w:rPr>
        <w:t>T-8</w:t>
      </w:r>
      <w:r w:rsidR="003C2716">
        <w:rPr>
          <w:rFonts w:ascii="Arial" w:hAnsi="Arial" w:cs="Arial"/>
          <w:b/>
          <w:sz w:val="22"/>
          <w:szCs w:val="22"/>
        </w:rPr>
        <w:t>30</w:t>
      </w:r>
      <w:r w:rsidRPr="001D4F93">
        <w:rPr>
          <w:rFonts w:ascii="Arial" w:hAnsi="Arial" w:cs="Arial"/>
          <w:b/>
          <w:sz w:val="22"/>
          <w:szCs w:val="22"/>
        </w:rPr>
        <w:t xml:space="preserve"> Final </w:t>
      </w:r>
      <w:r w:rsidR="003C2716">
        <w:rPr>
          <w:rFonts w:ascii="Arial" w:hAnsi="Arial" w:cs="Arial"/>
          <w:b/>
          <w:sz w:val="22"/>
          <w:szCs w:val="22"/>
        </w:rPr>
        <w:t xml:space="preserve">Revised </w:t>
      </w:r>
      <w:r w:rsidRPr="001D4F93">
        <w:rPr>
          <w:rFonts w:ascii="Arial" w:hAnsi="Arial" w:cs="Arial"/>
          <w:b/>
          <w:sz w:val="22"/>
          <w:szCs w:val="22"/>
        </w:rPr>
        <w:t xml:space="preserve">Land Development Plan, </w:t>
      </w:r>
      <w:r w:rsidR="003C2716">
        <w:rPr>
          <w:rFonts w:ascii="Arial" w:hAnsi="Arial" w:cs="Arial"/>
          <w:b/>
          <w:sz w:val="22"/>
          <w:szCs w:val="22"/>
        </w:rPr>
        <w:t>York Memorial Hospital, 1701 Old Memorial Way</w:t>
      </w:r>
      <w:r w:rsidRPr="001D4F93">
        <w:rPr>
          <w:rFonts w:ascii="Arial" w:hAnsi="Arial" w:cs="Arial"/>
          <w:b/>
          <w:sz w:val="22"/>
          <w:szCs w:val="22"/>
        </w:rPr>
        <w:t xml:space="preserve">, </w:t>
      </w:r>
    </w:p>
    <w:p w:rsidR="002A7B8C" w:rsidRDefault="003C2716" w:rsidP="00640691">
      <w:pPr>
        <w:widowControl w:val="0"/>
        <w:tabs>
          <w:tab w:val="left" w:pos="270"/>
          <w:tab w:val="left" w:pos="720"/>
          <w:tab w:val="left" w:pos="1296"/>
          <w:tab w:val="left" w:pos="1440"/>
        </w:tabs>
        <w:suppressAutoHyphens/>
        <w:rPr>
          <w:rFonts w:ascii="Arial" w:hAnsi="Arial" w:cs="Arial"/>
          <w:sz w:val="22"/>
          <w:szCs w:val="22"/>
        </w:rPr>
      </w:pPr>
      <w:r>
        <w:rPr>
          <w:rFonts w:ascii="Arial" w:hAnsi="Arial" w:cs="Arial"/>
          <w:sz w:val="22"/>
          <w:szCs w:val="22"/>
        </w:rPr>
        <w:t xml:space="preserve">Tom Godfrey from Dawood Engineering and Paul </w:t>
      </w:r>
      <w:proofErr w:type="spellStart"/>
      <w:r>
        <w:rPr>
          <w:rFonts w:ascii="Arial" w:hAnsi="Arial" w:cs="Arial"/>
          <w:sz w:val="22"/>
          <w:szCs w:val="22"/>
        </w:rPr>
        <w:t>Toburen</w:t>
      </w:r>
      <w:proofErr w:type="spellEnd"/>
      <w:r>
        <w:rPr>
          <w:rFonts w:ascii="Arial" w:hAnsi="Arial" w:cs="Arial"/>
          <w:sz w:val="22"/>
          <w:szCs w:val="22"/>
        </w:rPr>
        <w:t xml:space="preserve"> from Pinnacle presented the revised land development plan.  The revised footprint of the building is approximately 63,000 </w:t>
      </w:r>
      <w:proofErr w:type="spellStart"/>
      <w:r>
        <w:rPr>
          <w:rFonts w:ascii="Arial" w:hAnsi="Arial" w:cs="Arial"/>
          <w:sz w:val="22"/>
          <w:szCs w:val="22"/>
        </w:rPr>
        <w:t>s.f.</w:t>
      </w:r>
      <w:proofErr w:type="spellEnd"/>
      <w:r>
        <w:rPr>
          <w:rFonts w:ascii="Arial" w:hAnsi="Arial" w:cs="Arial"/>
          <w:sz w:val="22"/>
          <w:szCs w:val="22"/>
        </w:rPr>
        <w:t xml:space="preserve"> smaller, however </w:t>
      </w:r>
      <w:r w:rsidR="002A7B8C">
        <w:rPr>
          <w:rFonts w:ascii="Arial" w:hAnsi="Arial" w:cs="Arial"/>
          <w:sz w:val="22"/>
          <w:szCs w:val="22"/>
        </w:rPr>
        <w:t xml:space="preserve">the main section of the building will be four (4) stories and another section </w:t>
      </w:r>
      <w:r>
        <w:rPr>
          <w:rFonts w:ascii="Arial" w:hAnsi="Arial" w:cs="Arial"/>
          <w:sz w:val="22"/>
          <w:szCs w:val="22"/>
        </w:rPr>
        <w:t>will be five stories high.  A portion of the future parking area from the original plan will now be buil</w:t>
      </w:r>
      <w:r w:rsidR="002A7B8C">
        <w:rPr>
          <w:rFonts w:ascii="Arial" w:hAnsi="Arial" w:cs="Arial"/>
          <w:sz w:val="22"/>
          <w:szCs w:val="22"/>
        </w:rPr>
        <w:t>t due to the increase in beds f</w:t>
      </w:r>
      <w:r>
        <w:rPr>
          <w:rFonts w:ascii="Arial" w:hAnsi="Arial" w:cs="Arial"/>
          <w:sz w:val="22"/>
          <w:szCs w:val="22"/>
        </w:rPr>
        <w:t>r</w:t>
      </w:r>
      <w:r w:rsidR="002A7B8C">
        <w:rPr>
          <w:rFonts w:ascii="Arial" w:hAnsi="Arial" w:cs="Arial"/>
          <w:sz w:val="22"/>
          <w:szCs w:val="22"/>
        </w:rPr>
        <w:t>o</w:t>
      </w:r>
      <w:r>
        <w:rPr>
          <w:rFonts w:ascii="Arial" w:hAnsi="Arial" w:cs="Arial"/>
          <w:sz w:val="22"/>
          <w:szCs w:val="22"/>
        </w:rPr>
        <w:t>m 102 to 140.</w:t>
      </w:r>
      <w:r w:rsidR="002A7B8C">
        <w:rPr>
          <w:rFonts w:ascii="Arial" w:hAnsi="Arial" w:cs="Arial"/>
          <w:sz w:val="22"/>
          <w:szCs w:val="22"/>
        </w:rPr>
        <w:t xml:space="preserve">  Otherwise there is no intent to change from the originally approved plan</w:t>
      </w:r>
    </w:p>
    <w:p w:rsidR="002A7B8C" w:rsidRDefault="002A7B8C" w:rsidP="00640691">
      <w:pPr>
        <w:widowControl w:val="0"/>
        <w:tabs>
          <w:tab w:val="left" w:pos="270"/>
          <w:tab w:val="left" w:pos="720"/>
          <w:tab w:val="left" w:pos="1296"/>
          <w:tab w:val="left" w:pos="1440"/>
        </w:tabs>
        <w:suppressAutoHyphens/>
        <w:rPr>
          <w:rFonts w:ascii="Arial" w:hAnsi="Arial" w:cs="Arial"/>
          <w:sz w:val="22"/>
          <w:szCs w:val="22"/>
        </w:rPr>
      </w:pPr>
      <w:r>
        <w:rPr>
          <w:rFonts w:ascii="Arial" w:hAnsi="Arial" w:cs="Arial"/>
          <w:sz w:val="22"/>
          <w:szCs w:val="22"/>
        </w:rPr>
        <w:t>Chair Gordon invited questions from the audience.</w:t>
      </w:r>
    </w:p>
    <w:p w:rsidR="002A7B8C" w:rsidRDefault="002A7B8C" w:rsidP="00640691">
      <w:pPr>
        <w:widowControl w:val="0"/>
        <w:tabs>
          <w:tab w:val="left" w:pos="270"/>
          <w:tab w:val="left" w:pos="720"/>
          <w:tab w:val="left" w:pos="1296"/>
          <w:tab w:val="left" w:pos="1440"/>
        </w:tabs>
        <w:suppressAutoHyphens/>
        <w:rPr>
          <w:rFonts w:ascii="Arial" w:hAnsi="Arial" w:cs="Arial"/>
          <w:sz w:val="22"/>
          <w:szCs w:val="22"/>
        </w:rPr>
      </w:pPr>
      <w:r>
        <w:rPr>
          <w:rFonts w:ascii="Arial" w:hAnsi="Arial" w:cs="Arial"/>
          <w:sz w:val="22"/>
          <w:szCs w:val="22"/>
        </w:rPr>
        <w:t xml:space="preserve">Mr. Ken </w:t>
      </w:r>
      <w:proofErr w:type="spellStart"/>
      <w:r>
        <w:rPr>
          <w:rFonts w:ascii="Arial" w:hAnsi="Arial" w:cs="Arial"/>
          <w:sz w:val="22"/>
          <w:szCs w:val="22"/>
        </w:rPr>
        <w:t>Leveck</w:t>
      </w:r>
      <w:proofErr w:type="spellEnd"/>
      <w:r>
        <w:rPr>
          <w:rFonts w:ascii="Arial" w:hAnsi="Arial" w:cs="Arial"/>
          <w:sz w:val="22"/>
          <w:szCs w:val="22"/>
        </w:rPr>
        <w:t xml:space="preserve"> questioned the </w:t>
      </w:r>
      <w:r w:rsidR="003C2716">
        <w:rPr>
          <w:rFonts w:ascii="Arial" w:hAnsi="Arial" w:cs="Arial"/>
          <w:sz w:val="22"/>
          <w:szCs w:val="22"/>
        </w:rPr>
        <w:t xml:space="preserve">  </w:t>
      </w:r>
      <w:r>
        <w:rPr>
          <w:rFonts w:ascii="Arial" w:hAnsi="Arial" w:cs="Arial"/>
          <w:sz w:val="22"/>
          <w:szCs w:val="22"/>
        </w:rPr>
        <w:t xml:space="preserve">length of time this re-approval will take, since this has been in the works since 2008?  </w:t>
      </w:r>
    </w:p>
    <w:p w:rsidR="003C2716" w:rsidRPr="003C2716" w:rsidRDefault="002A7B8C" w:rsidP="00640691">
      <w:pPr>
        <w:widowControl w:val="0"/>
        <w:tabs>
          <w:tab w:val="left" w:pos="270"/>
          <w:tab w:val="left" w:pos="720"/>
          <w:tab w:val="left" w:pos="1296"/>
          <w:tab w:val="left" w:pos="1440"/>
        </w:tabs>
        <w:suppressAutoHyphens/>
        <w:rPr>
          <w:rFonts w:ascii="Arial" w:hAnsi="Arial" w:cs="Arial"/>
          <w:sz w:val="22"/>
          <w:szCs w:val="22"/>
        </w:rPr>
      </w:pPr>
      <w:r>
        <w:rPr>
          <w:rFonts w:ascii="Arial" w:hAnsi="Arial" w:cs="Arial"/>
          <w:sz w:val="22"/>
          <w:szCs w:val="22"/>
        </w:rPr>
        <w:t xml:space="preserve">Mr. Ronald </w:t>
      </w:r>
      <w:proofErr w:type="spellStart"/>
      <w:r>
        <w:rPr>
          <w:rFonts w:ascii="Arial" w:hAnsi="Arial" w:cs="Arial"/>
          <w:sz w:val="22"/>
          <w:szCs w:val="22"/>
        </w:rPr>
        <w:t>Krout</w:t>
      </w:r>
      <w:proofErr w:type="spellEnd"/>
      <w:r>
        <w:rPr>
          <w:rFonts w:ascii="Arial" w:hAnsi="Arial" w:cs="Arial"/>
          <w:sz w:val="22"/>
          <w:szCs w:val="22"/>
        </w:rPr>
        <w:t xml:space="preserve"> requested that the hospital address the weed problem on the property.  Mr. </w:t>
      </w:r>
      <w:proofErr w:type="spellStart"/>
      <w:r>
        <w:rPr>
          <w:rFonts w:ascii="Arial" w:hAnsi="Arial" w:cs="Arial"/>
          <w:sz w:val="22"/>
          <w:szCs w:val="22"/>
        </w:rPr>
        <w:t>Toburen</w:t>
      </w:r>
      <w:proofErr w:type="spellEnd"/>
      <w:r>
        <w:rPr>
          <w:rFonts w:ascii="Arial" w:hAnsi="Arial" w:cs="Arial"/>
          <w:sz w:val="22"/>
          <w:szCs w:val="22"/>
        </w:rPr>
        <w:t xml:space="preserve"> assured both men that they intend to be good neighb</w:t>
      </w:r>
      <w:r w:rsidR="0017111D">
        <w:rPr>
          <w:rFonts w:ascii="Arial" w:hAnsi="Arial" w:cs="Arial"/>
          <w:sz w:val="22"/>
          <w:szCs w:val="22"/>
        </w:rPr>
        <w:t>ors, and would like to move forward quickly.</w:t>
      </w:r>
      <w:r>
        <w:rPr>
          <w:rFonts w:ascii="Arial" w:hAnsi="Arial" w:cs="Arial"/>
          <w:sz w:val="22"/>
          <w:szCs w:val="22"/>
        </w:rPr>
        <w:t xml:space="preserve"> </w:t>
      </w:r>
    </w:p>
    <w:p w:rsidR="00675764" w:rsidRDefault="00675764" w:rsidP="00640691">
      <w:pPr>
        <w:widowControl w:val="0"/>
        <w:tabs>
          <w:tab w:val="left" w:pos="270"/>
          <w:tab w:val="left" w:pos="720"/>
          <w:tab w:val="left" w:pos="1296"/>
          <w:tab w:val="left" w:pos="1440"/>
        </w:tabs>
        <w:suppressAutoHyphens/>
        <w:rPr>
          <w:rFonts w:ascii="Arial" w:hAnsi="Arial" w:cs="Arial"/>
          <w:sz w:val="22"/>
          <w:szCs w:val="22"/>
        </w:rPr>
      </w:pPr>
    </w:p>
    <w:p w:rsidR="00FB5894" w:rsidRDefault="002A7B8C" w:rsidP="002A7B8C">
      <w:pPr>
        <w:rPr>
          <w:rFonts w:ascii="Arial" w:hAnsi="Arial" w:cs="Arial"/>
          <w:sz w:val="22"/>
          <w:szCs w:val="22"/>
        </w:rPr>
      </w:pPr>
      <w:r w:rsidRPr="00F87AD4">
        <w:rPr>
          <w:rFonts w:ascii="Arial" w:hAnsi="Arial" w:cs="Arial"/>
          <w:sz w:val="22"/>
          <w:szCs w:val="22"/>
        </w:rPr>
        <w:t xml:space="preserve">MOTION:  by </w:t>
      </w:r>
      <w:r>
        <w:rPr>
          <w:rFonts w:ascii="Arial" w:hAnsi="Arial" w:cs="Arial"/>
          <w:sz w:val="22"/>
          <w:szCs w:val="22"/>
        </w:rPr>
        <w:t xml:space="preserve">Ron Ruman to recommend approval of the </w:t>
      </w:r>
      <w:r w:rsidR="00FB5894">
        <w:rPr>
          <w:rFonts w:ascii="Arial" w:hAnsi="Arial" w:cs="Arial"/>
          <w:sz w:val="22"/>
          <w:szCs w:val="22"/>
        </w:rPr>
        <w:t xml:space="preserve">revised land development plan contingent upon the outstanding comments being addressed. </w:t>
      </w:r>
    </w:p>
    <w:p w:rsidR="002A7B8C" w:rsidRPr="00F87AD4" w:rsidRDefault="002A7B8C" w:rsidP="002A7B8C">
      <w:pPr>
        <w:rPr>
          <w:rFonts w:ascii="Arial" w:hAnsi="Arial" w:cs="Arial"/>
          <w:sz w:val="22"/>
          <w:szCs w:val="22"/>
        </w:rPr>
      </w:pPr>
      <w:r w:rsidRPr="00F87AD4">
        <w:rPr>
          <w:rFonts w:ascii="Arial" w:hAnsi="Arial" w:cs="Arial"/>
          <w:sz w:val="22"/>
          <w:szCs w:val="22"/>
        </w:rPr>
        <w:t xml:space="preserve">SECOND:  by </w:t>
      </w:r>
      <w:r>
        <w:rPr>
          <w:rFonts w:ascii="Arial" w:hAnsi="Arial" w:cs="Arial"/>
          <w:sz w:val="22"/>
          <w:szCs w:val="22"/>
        </w:rPr>
        <w:t xml:space="preserve">Ron Stare </w:t>
      </w:r>
    </w:p>
    <w:p w:rsidR="002A7B8C" w:rsidRDefault="002A7B8C" w:rsidP="002A7B8C">
      <w:pPr>
        <w:rPr>
          <w:rFonts w:ascii="Arial" w:hAnsi="Arial" w:cs="Arial"/>
          <w:sz w:val="22"/>
          <w:szCs w:val="22"/>
          <w:u w:val="single"/>
        </w:rPr>
      </w:pPr>
      <w:r w:rsidRPr="00F87AD4">
        <w:rPr>
          <w:rFonts w:ascii="Arial" w:hAnsi="Arial" w:cs="Arial"/>
          <w:sz w:val="22"/>
          <w:szCs w:val="22"/>
        </w:rPr>
        <w:t xml:space="preserve">MOTION PASSED: </w:t>
      </w:r>
      <w:r>
        <w:rPr>
          <w:rFonts w:ascii="Arial" w:hAnsi="Arial" w:cs="Arial"/>
          <w:sz w:val="22"/>
          <w:szCs w:val="22"/>
        </w:rPr>
        <w:t>Unanimously (3-0)</w:t>
      </w:r>
    </w:p>
    <w:p w:rsidR="00675764" w:rsidRPr="001D4F93" w:rsidRDefault="00675764" w:rsidP="00675764">
      <w:pPr>
        <w:rPr>
          <w:rFonts w:ascii="Arial" w:hAnsi="Arial" w:cs="Arial"/>
          <w:sz w:val="22"/>
          <w:szCs w:val="22"/>
        </w:rPr>
      </w:pPr>
    </w:p>
    <w:p w:rsidR="00C3338D" w:rsidRPr="00F87AD4" w:rsidRDefault="00675764" w:rsidP="008350B6">
      <w:pPr>
        <w:widowControl w:val="0"/>
        <w:tabs>
          <w:tab w:val="left" w:pos="270"/>
          <w:tab w:val="left" w:pos="720"/>
          <w:tab w:val="left" w:pos="1296"/>
          <w:tab w:val="left" w:pos="1440"/>
        </w:tabs>
        <w:suppressAutoHyphens/>
        <w:rPr>
          <w:rFonts w:ascii="Arial" w:hAnsi="Arial" w:cs="Arial"/>
          <w:sz w:val="22"/>
          <w:szCs w:val="22"/>
        </w:rPr>
      </w:pPr>
      <w:r>
        <w:rPr>
          <w:rFonts w:ascii="Arial" w:hAnsi="Arial" w:cs="Arial"/>
          <w:sz w:val="22"/>
          <w:szCs w:val="22"/>
        </w:rPr>
        <w:t xml:space="preserve"> </w:t>
      </w:r>
      <w:r w:rsidR="00640691">
        <w:rPr>
          <w:rFonts w:ascii="Arial" w:hAnsi="Arial" w:cs="Arial"/>
          <w:sz w:val="22"/>
          <w:szCs w:val="22"/>
        </w:rPr>
        <w:t xml:space="preserve"> </w:t>
      </w:r>
      <w:r w:rsidR="001D4F93" w:rsidRPr="001D4F93">
        <w:rPr>
          <w:rFonts w:ascii="Arial" w:hAnsi="Arial" w:cs="Arial"/>
          <w:b/>
          <w:sz w:val="22"/>
          <w:szCs w:val="22"/>
        </w:rPr>
        <w:t xml:space="preserve"> </w:t>
      </w:r>
    </w:p>
    <w:p w:rsidR="009D1CC6" w:rsidRDefault="001D4F93" w:rsidP="001D4F93">
      <w:pPr>
        <w:pStyle w:val="Default"/>
        <w:spacing w:after="169"/>
        <w:rPr>
          <w:rFonts w:ascii="Arial" w:hAnsi="Arial" w:cs="Arial"/>
          <w:color w:val="auto"/>
          <w:sz w:val="22"/>
          <w:szCs w:val="22"/>
        </w:rPr>
      </w:pPr>
      <w:r w:rsidRPr="008350B6">
        <w:rPr>
          <w:rFonts w:ascii="Arial" w:hAnsi="Arial" w:cs="Arial"/>
          <w:color w:val="auto"/>
          <w:sz w:val="22"/>
          <w:szCs w:val="22"/>
        </w:rPr>
        <w:t>Discussion of the revisions to the Zoning Ordinance</w:t>
      </w:r>
      <w:r w:rsidR="008350B6">
        <w:rPr>
          <w:rFonts w:ascii="Arial" w:hAnsi="Arial" w:cs="Arial"/>
          <w:color w:val="auto"/>
          <w:sz w:val="22"/>
          <w:szCs w:val="22"/>
        </w:rPr>
        <w:t>:</w:t>
      </w:r>
      <w:r w:rsidRPr="008350B6">
        <w:rPr>
          <w:rFonts w:ascii="Arial" w:hAnsi="Arial" w:cs="Arial"/>
          <w:color w:val="auto"/>
          <w:sz w:val="22"/>
          <w:szCs w:val="22"/>
        </w:rPr>
        <w:t xml:space="preserve"> </w:t>
      </w:r>
    </w:p>
    <w:p w:rsidR="00066697" w:rsidRDefault="00FB5894" w:rsidP="001D4F93">
      <w:pPr>
        <w:pStyle w:val="Default"/>
        <w:spacing w:after="169"/>
        <w:rPr>
          <w:rFonts w:ascii="Arial" w:hAnsi="Arial" w:cs="Arial"/>
          <w:color w:val="auto"/>
          <w:sz w:val="22"/>
          <w:szCs w:val="22"/>
        </w:rPr>
      </w:pPr>
      <w:r>
        <w:rPr>
          <w:rFonts w:ascii="Arial" w:hAnsi="Arial" w:cs="Arial"/>
          <w:color w:val="auto"/>
          <w:sz w:val="22"/>
          <w:szCs w:val="22"/>
        </w:rPr>
        <w:t xml:space="preserve">Definitions to be revised were discussed.  </w:t>
      </w:r>
    </w:p>
    <w:p w:rsidR="00066697" w:rsidRDefault="00FB5894" w:rsidP="001D4F93">
      <w:pPr>
        <w:pStyle w:val="Default"/>
        <w:spacing w:after="169"/>
        <w:rPr>
          <w:rFonts w:ascii="Arial" w:hAnsi="Arial" w:cs="Arial"/>
          <w:color w:val="auto"/>
          <w:sz w:val="22"/>
          <w:szCs w:val="22"/>
        </w:rPr>
      </w:pPr>
      <w:r>
        <w:rPr>
          <w:rFonts w:ascii="Arial" w:hAnsi="Arial" w:cs="Arial"/>
          <w:color w:val="auto"/>
          <w:sz w:val="22"/>
          <w:szCs w:val="22"/>
        </w:rPr>
        <w:t xml:space="preserve">Wineries should be allowed within the commercial districts, although wherever there are special events venues to be included it should have a separate requirement which </w:t>
      </w:r>
      <w:r w:rsidR="00066697">
        <w:rPr>
          <w:rFonts w:ascii="Arial" w:hAnsi="Arial" w:cs="Arial"/>
          <w:color w:val="auto"/>
          <w:sz w:val="22"/>
          <w:szCs w:val="22"/>
        </w:rPr>
        <w:t xml:space="preserve">will </w:t>
      </w:r>
      <w:r>
        <w:rPr>
          <w:rFonts w:ascii="Arial" w:hAnsi="Arial" w:cs="Arial"/>
          <w:color w:val="auto"/>
          <w:sz w:val="22"/>
          <w:szCs w:val="22"/>
        </w:rPr>
        <w:t xml:space="preserve">address </w:t>
      </w:r>
      <w:r w:rsidR="00066697">
        <w:rPr>
          <w:rFonts w:ascii="Arial" w:hAnsi="Arial" w:cs="Arial"/>
          <w:color w:val="auto"/>
          <w:sz w:val="22"/>
          <w:szCs w:val="22"/>
        </w:rPr>
        <w:t xml:space="preserve">the parking and septic </w:t>
      </w:r>
      <w:r>
        <w:rPr>
          <w:rFonts w:ascii="Arial" w:hAnsi="Arial" w:cs="Arial"/>
          <w:color w:val="auto"/>
          <w:sz w:val="22"/>
          <w:szCs w:val="22"/>
        </w:rPr>
        <w:t>usage.</w:t>
      </w:r>
    </w:p>
    <w:p w:rsidR="00C3338D" w:rsidRDefault="00FB5894" w:rsidP="00E108A3">
      <w:pPr>
        <w:spacing w:afterLines="50" w:after="120"/>
        <w:rPr>
          <w:rFonts w:ascii="Arial" w:hAnsi="Arial" w:cs="Arial"/>
          <w:sz w:val="22"/>
          <w:szCs w:val="22"/>
        </w:rPr>
      </w:pPr>
      <w:r>
        <w:rPr>
          <w:rFonts w:ascii="Arial" w:hAnsi="Arial" w:cs="Arial"/>
          <w:sz w:val="22"/>
          <w:szCs w:val="22"/>
        </w:rPr>
        <w:t>The Planning commission preferred to use the Boarding house definition, but include rooming house and finished room house within it</w:t>
      </w:r>
      <w:r w:rsidR="00E108A3">
        <w:rPr>
          <w:rFonts w:ascii="Arial" w:hAnsi="Arial" w:cs="Arial"/>
          <w:sz w:val="22"/>
          <w:szCs w:val="22"/>
        </w:rPr>
        <w:t>.</w:t>
      </w:r>
    </w:p>
    <w:p w:rsidR="00EE1D5B" w:rsidRDefault="00FB5894" w:rsidP="00E108A3">
      <w:pPr>
        <w:spacing w:afterLines="50" w:after="120"/>
        <w:rPr>
          <w:rFonts w:ascii="Arial" w:hAnsi="Arial" w:cs="Arial"/>
          <w:sz w:val="22"/>
          <w:szCs w:val="22"/>
        </w:rPr>
      </w:pPr>
      <w:r>
        <w:rPr>
          <w:rFonts w:ascii="Arial" w:hAnsi="Arial" w:cs="Arial"/>
          <w:sz w:val="22"/>
          <w:szCs w:val="22"/>
        </w:rPr>
        <w:t xml:space="preserve">The Commission discussed the need for signage definitions and the requirements for each.  Billboard, directional, </w:t>
      </w:r>
      <w:r w:rsidR="00EE1D5B">
        <w:rPr>
          <w:rFonts w:ascii="Arial" w:hAnsi="Arial" w:cs="Arial"/>
          <w:sz w:val="22"/>
          <w:szCs w:val="22"/>
        </w:rPr>
        <w:t xml:space="preserve">electronic message, political signs, attached signs and freestanding signs should be defined, and all should have regulations, plus other signs should be regulated.  </w:t>
      </w:r>
    </w:p>
    <w:p w:rsidR="00FB5894" w:rsidRDefault="00EE1D5B" w:rsidP="00E108A3">
      <w:pPr>
        <w:spacing w:afterLines="50" w:after="120"/>
        <w:rPr>
          <w:rFonts w:ascii="Arial" w:hAnsi="Arial" w:cs="Arial"/>
          <w:sz w:val="22"/>
          <w:szCs w:val="22"/>
        </w:rPr>
      </w:pPr>
      <w:r>
        <w:rPr>
          <w:rFonts w:ascii="Arial" w:hAnsi="Arial" w:cs="Arial"/>
          <w:sz w:val="22"/>
          <w:szCs w:val="22"/>
        </w:rPr>
        <w:t>Commercial properties should be allowed two (2) square feet of signage per lineal foot of building frontage on all sides except where abutting a residential zone, and a maximum of two (2) signs per wall. Directional signs if under 1 square foot would not count (Entrance, Exit etc.) Additionally, the allowance for signage to be greater when it is further from the main road should be addressed.  Ron Ruman suggested that the sign ordinance for Springettsbury also be reviewed to see if there are regulations we may like.</w:t>
      </w:r>
    </w:p>
    <w:p w:rsidR="00E108A3" w:rsidRDefault="00E108A3">
      <w:pPr>
        <w:rPr>
          <w:rFonts w:ascii="Arial" w:hAnsi="Arial" w:cs="Arial"/>
          <w:sz w:val="22"/>
          <w:szCs w:val="22"/>
        </w:rPr>
      </w:pPr>
    </w:p>
    <w:p w:rsidR="005E429E" w:rsidRPr="00F87AD4" w:rsidRDefault="005E429E">
      <w:pPr>
        <w:rPr>
          <w:rFonts w:ascii="Arial" w:hAnsi="Arial" w:cs="Arial"/>
          <w:bCs/>
          <w:sz w:val="22"/>
          <w:szCs w:val="22"/>
        </w:rPr>
      </w:pPr>
      <w:r w:rsidRPr="00F87AD4">
        <w:rPr>
          <w:rFonts w:ascii="Arial" w:hAnsi="Arial" w:cs="Arial"/>
          <w:sz w:val="22"/>
          <w:szCs w:val="22"/>
        </w:rPr>
        <w:t xml:space="preserve">Meeting adjourned at </w:t>
      </w:r>
      <w:r w:rsidR="00E108A3">
        <w:rPr>
          <w:rFonts w:ascii="Arial" w:hAnsi="Arial" w:cs="Arial"/>
          <w:sz w:val="22"/>
          <w:szCs w:val="22"/>
        </w:rPr>
        <w:t>8:4</w:t>
      </w:r>
      <w:r w:rsidR="00EE1D5B">
        <w:rPr>
          <w:rFonts w:ascii="Arial" w:hAnsi="Arial" w:cs="Arial"/>
          <w:sz w:val="22"/>
          <w:szCs w:val="22"/>
        </w:rPr>
        <w:t>4</w:t>
      </w:r>
      <w:r w:rsidR="00E108A3">
        <w:rPr>
          <w:rFonts w:ascii="Arial" w:hAnsi="Arial" w:cs="Arial"/>
          <w:sz w:val="22"/>
          <w:szCs w:val="22"/>
        </w:rPr>
        <w:t xml:space="preserve"> </w:t>
      </w:r>
      <w:r w:rsidRPr="00F87AD4">
        <w:rPr>
          <w:rFonts w:ascii="Arial" w:hAnsi="Arial" w:cs="Arial"/>
          <w:sz w:val="22"/>
          <w:szCs w:val="22"/>
        </w:rPr>
        <w:t>pm</w:t>
      </w:r>
      <w:bookmarkStart w:id="0" w:name="_GoBack"/>
      <w:bookmarkEnd w:id="0"/>
    </w:p>
    <w:sectPr w:rsidR="005E429E" w:rsidRPr="00F87AD4" w:rsidSect="001C1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4E" w:rsidRDefault="00A55E4E" w:rsidP="00737E4E">
      <w:r>
        <w:separator/>
      </w:r>
    </w:p>
  </w:endnote>
  <w:endnote w:type="continuationSeparator" w:id="0">
    <w:p w:rsidR="00A55E4E" w:rsidRDefault="00A55E4E" w:rsidP="0073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AA" w:rsidRDefault="00133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AA" w:rsidRDefault="00133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AA" w:rsidRDefault="0013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4E" w:rsidRDefault="00A55E4E" w:rsidP="00737E4E">
      <w:r>
        <w:separator/>
      </w:r>
    </w:p>
  </w:footnote>
  <w:footnote w:type="continuationSeparator" w:id="0">
    <w:p w:rsidR="00A55E4E" w:rsidRDefault="00A55E4E" w:rsidP="0073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AA" w:rsidRDefault="00133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44897"/>
      <w:docPartObj>
        <w:docPartGallery w:val="Watermarks"/>
        <w:docPartUnique/>
      </w:docPartObj>
    </w:sdtPr>
    <w:sdtContent>
      <w:p w:rsidR="001332AA" w:rsidRDefault="00CA35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4E" w:rsidRDefault="00737E4E">
    <w:pPr>
      <w:pStyle w:val="Header"/>
    </w:pPr>
    <w:r>
      <w:t>Planning Commission Meeting Minutes</w:t>
    </w:r>
  </w:p>
  <w:p w:rsidR="00737E4E" w:rsidRDefault="00737E4E">
    <w:pPr>
      <w:pStyle w:val="Header"/>
    </w:pPr>
    <w:r>
      <w:t>Monday November 7, 2011</w:t>
    </w:r>
  </w:p>
  <w:p w:rsidR="00737E4E" w:rsidRDefault="00737E4E" w:rsidP="00737E4E">
    <w:pPr>
      <w:pStyle w:val="Header"/>
    </w:pPr>
    <w:r>
      <w:t xml:space="preserve">Page </w:t>
    </w:r>
    <w:r>
      <w:fldChar w:fldCharType="begin"/>
    </w:r>
    <w:r>
      <w:instrText xml:space="preserve"> PAGE   \* MERGEFORMAT </w:instrText>
    </w:r>
    <w:r>
      <w:fldChar w:fldCharType="separate"/>
    </w:r>
    <w:r w:rsidR="000D43D6">
      <w:rPr>
        <w:noProof/>
      </w:rPr>
      <w:t>1</w:t>
    </w:r>
    <w:r>
      <w:fldChar w:fldCharType="end"/>
    </w:r>
  </w:p>
  <w:p w:rsidR="00737E4E" w:rsidRDefault="00737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4DF"/>
    <w:multiLevelType w:val="hybridMultilevel"/>
    <w:tmpl w:val="9D28B140"/>
    <w:lvl w:ilvl="0" w:tplc="4EC09E24">
      <w:start w:val="1"/>
      <w:numFmt w:val="upperRoman"/>
      <w:lvlText w:val="%1."/>
      <w:lvlJc w:val="left"/>
      <w:pPr>
        <w:ind w:left="720" w:hanging="360"/>
      </w:pPr>
      <w:rPr>
        <w:rFonts w:ascii="Times New Roman" w:eastAsia="Times New Roman" w:hAnsi="Times New Roman" w:cs="Times New Roman"/>
      </w:rPr>
    </w:lvl>
    <w:lvl w:ilvl="1" w:tplc="716A6108">
      <w:start w:val="1"/>
      <w:numFmt w:val="lowerLetter"/>
      <w:lvlText w:val="%2."/>
      <w:lvlJc w:val="left"/>
      <w:pPr>
        <w:ind w:left="360" w:hanging="360"/>
      </w:pPr>
      <w:rPr>
        <w:b/>
      </w:rPr>
    </w:lvl>
    <w:lvl w:ilvl="2" w:tplc="F006D3BA">
      <w:start w:val="5"/>
      <w:numFmt w:val="upp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E1377"/>
    <w:multiLevelType w:val="hybridMultilevel"/>
    <w:tmpl w:val="DBFA87CA"/>
    <w:lvl w:ilvl="0" w:tplc="4118C5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545DFF"/>
    <w:multiLevelType w:val="hybridMultilevel"/>
    <w:tmpl w:val="A40878D4"/>
    <w:lvl w:ilvl="0" w:tplc="CC4E49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8B5392"/>
    <w:multiLevelType w:val="hybridMultilevel"/>
    <w:tmpl w:val="1E8A0C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CE3F66"/>
    <w:multiLevelType w:val="hybridMultilevel"/>
    <w:tmpl w:val="D4CC2DC2"/>
    <w:lvl w:ilvl="0" w:tplc="E3D01F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273E2"/>
    <w:multiLevelType w:val="hybridMultilevel"/>
    <w:tmpl w:val="FF842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F4F35"/>
    <w:multiLevelType w:val="hybridMultilevel"/>
    <w:tmpl w:val="8070E278"/>
    <w:lvl w:ilvl="0" w:tplc="65587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341643"/>
    <w:multiLevelType w:val="hybridMultilevel"/>
    <w:tmpl w:val="EF16C226"/>
    <w:lvl w:ilvl="0" w:tplc="B7DE65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A46096A"/>
    <w:multiLevelType w:val="hybridMultilevel"/>
    <w:tmpl w:val="48AEAFEA"/>
    <w:lvl w:ilvl="0" w:tplc="88FE0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DD4DF7"/>
    <w:multiLevelType w:val="hybridMultilevel"/>
    <w:tmpl w:val="3F0C1F6E"/>
    <w:lvl w:ilvl="0" w:tplc="C48A9AE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5C5053B"/>
    <w:multiLevelType w:val="hybridMultilevel"/>
    <w:tmpl w:val="62061EE8"/>
    <w:lvl w:ilvl="0" w:tplc="47AE33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FB12A5"/>
    <w:multiLevelType w:val="hybridMultilevel"/>
    <w:tmpl w:val="D5C2318A"/>
    <w:lvl w:ilvl="0" w:tplc="C4BCD1A8">
      <w:start w:val="1"/>
      <w:numFmt w:val="decimal"/>
      <w:lvlText w:val="%1."/>
      <w:lvlJc w:val="left"/>
      <w:pPr>
        <w:tabs>
          <w:tab w:val="num" w:pos="1080"/>
        </w:tabs>
        <w:ind w:left="1080" w:hanging="360"/>
      </w:pPr>
      <w:rPr>
        <w:rFonts w:hint="default"/>
      </w:rPr>
    </w:lvl>
    <w:lvl w:ilvl="1" w:tplc="DCF8997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33F033A"/>
    <w:multiLevelType w:val="hybridMultilevel"/>
    <w:tmpl w:val="F46E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E05C9"/>
    <w:multiLevelType w:val="hybridMultilevel"/>
    <w:tmpl w:val="DB44467C"/>
    <w:lvl w:ilvl="0" w:tplc="E708A836">
      <w:start w:val="1"/>
      <w:numFmt w:val="decimal"/>
      <w:lvlText w:val="%1."/>
      <w:lvlJc w:val="left"/>
      <w:pPr>
        <w:tabs>
          <w:tab w:val="num" w:pos="1080"/>
        </w:tabs>
        <w:ind w:left="1080" w:hanging="360"/>
      </w:pPr>
      <w:rPr>
        <w:rFonts w:hint="default"/>
      </w:rPr>
    </w:lvl>
    <w:lvl w:ilvl="1" w:tplc="58A05C24">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FB2722"/>
    <w:multiLevelType w:val="hybridMultilevel"/>
    <w:tmpl w:val="D82E1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05191F"/>
    <w:multiLevelType w:val="hybridMultilevel"/>
    <w:tmpl w:val="A49A20A8"/>
    <w:lvl w:ilvl="0" w:tplc="0ACC79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81633AE"/>
    <w:multiLevelType w:val="hybridMultilevel"/>
    <w:tmpl w:val="D4C40432"/>
    <w:lvl w:ilvl="0" w:tplc="BD060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7329F"/>
    <w:multiLevelType w:val="hybridMultilevel"/>
    <w:tmpl w:val="11B0F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FF076B"/>
    <w:multiLevelType w:val="hybridMultilevel"/>
    <w:tmpl w:val="AD088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E813D2"/>
    <w:multiLevelType w:val="hybridMultilevel"/>
    <w:tmpl w:val="BF581F20"/>
    <w:lvl w:ilvl="0" w:tplc="3EBACE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47D0585"/>
    <w:multiLevelType w:val="hybridMultilevel"/>
    <w:tmpl w:val="13587BA0"/>
    <w:lvl w:ilvl="0" w:tplc="E390A93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AD461B"/>
    <w:multiLevelType w:val="hybridMultilevel"/>
    <w:tmpl w:val="A9385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987DE0"/>
    <w:multiLevelType w:val="hybridMultilevel"/>
    <w:tmpl w:val="87649C22"/>
    <w:lvl w:ilvl="0" w:tplc="0B0AE1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8C6443D"/>
    <w:multiLevelType w:val="hybridMultilevel"/>
    <w:tmpl w:val="B9022B04"/>
    <w:lvl w:ilvl="0" w:tplc="5E1A74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DB4CB1"/>
    <w:multiLevelType w:val="hybridMultilevel"/>
    <w:tmpl w:val="8DDEF2F6"/>
    <w:lvl w:ilvl="0" w:tplc="1E6EBE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4F1159F"/>
    <w:multiLevelType w:val="hybridMultilevel"/>
    <w:tmpl w:val="EE246150"/>
    <w:lvl w:ilvl="0" w:tplc="3154E9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CB62CD5"/>
    <w:multiLevelType w:val="hybridMultilevel"/>
    <w:tmpl w:val="CD12D974"/>
    <w:lvl w:ilvl="0" w:tplc="41246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8C7C61"/>
    <w:multiLevelType w:val="hybridMultilevel"/>
    <w:tmpl w:val="81B8ED6E"/>
    <w:lvl w:ilvl="0" w:tplc="96BC1B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5"/>
  </w:num>
  <w:num w:numId="3">
    <w:abstractNumId w:val="23"/>
  </w:num>
  <w:num w:numId="4">
    <w:abstractNumId w:val="22"/>
  </w:num>
  <w:num w:numId="5">
    <w:abstractNumId w:val="16"/>
  </w:num>
  <w:num w:numId="6">
    <w:abstractNumId w:val="26"/>
  </w:num>
  <w:num w:numId="7">
    <w:abstractNumId w:val="24"/>
  </w:num>
  <w:num w:numId="8">
    <w:abstractNumId w:val="6"/>
  </w:num>
  <w:num w:numId="9">
    <w:abstractNumId w:val="10"/>
  </w:num>
  <w:num w:numId="10">
    <w:abstractNumId w:val="8"/>
  </w:num>
  <w:num w:numId="11">
    <w:abstractNumId w:val="7"/>
  </w:num>
  <w:num w:numId="12">
    <w:abstractNumId w:val="11"/>
  </w:num>
  <w:num w:numId="13">
    <w:abstractNumId w:val="13"/>
  </w:num>
  <w:num w:numId="14">
    <w:abstractNumId w:val="19"/>
  </w:num>
  <w:num w:numId="15">
    <w:abstractNumId w:val="15"/>
  </w:num>
  <w:num w:numId="16">
    <w:abstractNumId w:val="2"/>
  </w:num>
  <w:num w:numId="17">
    <w:abstractNumId w:val="27"/>
  </w:num>
  <w:num w:numId="18">
    <w:abstractNumId w:val="18"/>
  </w:num>
  <w:num w:numId="19">
    <w:abstractNumId w:val="5"/>
  </w:num>
  <w:num w:numId="20">
    <w:abstractNumId w:val="20"/>
  </w:num>
  <w:num w:numId="21">
    <w:abstractNumId w:val="3"/>
  </w:num>
  <w:num w:numId="22">
    <w:abstractNumId w:val="21"/>
  </w:num>
  <w:num w:numId="23">
    <w:abstractNumId w:val="14"/>
  </w:num>
  <w:num w:numId="24">
    <w:abstractNumId w:val="17"/>
  </w:num>
  <w:num w:numId="25">
    <w:abstractNumId w:val="9"/>
  </w:num>
  <w:num w:numId="26">
    <w:abstractNumId w:val="4"/>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CE"/>
    <w:rsid w:val="000026B2"/>
    <w:rsid w:val="0004202C"/>
    <w:rsid w:val="00055A4D"/>
    <w:rsid w:val="00066697"/>
    <w:rsid w:val="00066E45"/>
    <w:rsid w:val="00082C03"/>
    <w:rsid w:val="000A4391"/>
    <w:rsid w:val="000C20C9"/>
    <w:rsid w:val="000C531B"/>
    <w:rsid w:val="000D43D6"/>
    <w:rsid w:val="000E0A14"/>
    <w:rsid w:val="00115346"/>
    <w:rsid w:val="001332AA"/>
    <w:rsid w:val="0017111D"/>
    <w:rsid w:val="001C1B17"/>
    <w:rsid w:val="001D4F93"/>
    <w:rsid w:val="00273D98"/>
    <w:rsid w:val="00291B0C"/>
    <w:rsid w:val="002A7B8C"/>
    <w:rsid w:val="003067DB"/>
    <w:rsid w:val="003239CF"/>
    <w:rsid w:val="003258CE"/>
    <w:rsid w:val="00352FD6"/>
    <w:rsid w:val="003938F8"/>
    <w:rsid w:val="003C2716"/>
    <w:rsid w:val="003D7070"/>
    <w:rsid w:val="003E6D97"/>
    <w:rsid w:val="003F263F"/>
    <w:rsid w:val="004151CC"/>
    <w:rsid w:val="00421C2F"/>
    <w:rsid w:val="00473477"/>
    <w:rsid w:val="00486698"/>
    <w:rsid w:val="00543FA6"/>
    <w:rsid w:val="005E429E"/>
    <w:rsid w:val="006348F6"/>
    <w:rsid w:val="00640691"/>
    <w:rsid w:val="00675764"/>
    <w:rsid w:val="00703629"/>
    <w:rsid w:val="00737E4E"/>
    <w:rsid w:val="00770A15"/>
    <w:rsid w:val="007F02FF"/>
    <w:rsid w:val="007F4311"/>
    <w:rsid w:val="0080081B"/>
    <w:rsid w:val="008350B6"/>
    <w:rsid w:val="008542F4"/>
    <w:rsid w:val="00934158"/>
    <w:rsid w:val="009C714F"/>
    <w:rsid w:val="009D1CC6"/>
    <w:rsid w:val="009E3EF1"/>
    <w:rsid w:val="00A31375"/>
    <w:rsid w:val="00A55E4E"/>
    <w:rsid w:val="00A660CF"/>
    <w:rsid w:val="00A6758A"/>
    <w:rsid w:val="00A8200D"/>
    <w:rsid w:val="00AB58A3"/>
    <w:rsid w:val="00B17F90"/>
    <w:rsid w:val="00B36A5E"/>
    <w:rsid w:val="00B51FC0"/>
    <w:rsid w:val="00B5230F"/>
    <w:rsid w:val="00BC21F6"/>
    <w:rsid w:val="00BD6EA2"/>
    <w:rsid w:val="00C3338D"/>
    <w:rsid w:val="00C63ACC"/>
    <w:rsid w:val="00CA35DA"/>
    <w:rsid w:val="00CA5988"/>
    <w:rsid w:val="00CD3118"/>
    <w:rsid w:val="00D40C5C"/>
    <w:rsid w:val="00D42CE0"/>
    <w:rsid w:val="00D93411"/>
    <w:rsid w:val="00DA0C02"/>
    <w:rsid w:val="00DB6469"/>
    <w:rsid w:val="00DE3857"/>
    <w:rsid w:val="00DF2CE1"/>
    <w:rsid w:val="00E108A3"/>
    <w:rsid w:val="00E10932"/>
    <w:rsid w:val="00E66DD6"/>
    <w:rsid w:val="00EE1D5B"/>
    <w:rsid w:val="00F1390F"/>
    <w:rsid w:val="00F41050"/>
    <w:rsid w:val="00F87AD4"/>
    <w:rsid w:val="00FB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3BEB06D"/>
  <w15:docId w15:val="{BCC7FDD2-6232-48C0-93FB-DBE32A75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E4E"/>
    <w:pPr>
      <w:tabs>
        <w:tab w:val="center" w:pos="4680"/>
        <w:tab w:val="right" w:pos="9360"/>
      </w:tabs>
    </w:pPr>
  </w:style>
  <w:style w:type="character" w:customStyle="1" w:styleId="HeaderChar">
    <w:name w:val="Header Char"/>
    <w:link w:val="Header"/>
    <w:uiPriority w:val="99"/>
    <w:rsid w:val="00737E4E"/>
    <w:rPr>
      <w:sz w:val="24"/>
      <w:szCs w:val="24"/>
    </w:rPr>
  </w:style>
  <w:style w:type="paragraph" w:styleId="Footer">
    <w:name w:val="footer"/>
    <w:basedOn w:val="Normal"/>
    <w:link w:val="FooterChar"/>
    <w:uiPriority w:val="99"/>
    <w:unhideWhenUsed/>
    <w:rsid w:val="00737E4E"/>
    <w:pPr>
      <w:tabs>
        <w:tab w:val="center" w:pos="4680"/>
        <w:tab w:val="right" w:pos="9360"/>
      </w:tabs>
    </w:pPr>
  </w:style>
  <w:style w:type="character" w:customStyle="1" w:styleId="FooterChar">
    <w:name w:val="Footer Char"/>
    <w:link w:val="Footer"/>
    <w:uiPriority w:val="99"/>
    <w:rsid w:val="00737E4E"/>
    <w:rPr>
      <w:sz w:val="24"/>
      <w:szCs w:val="24"/>
    </w:rPr>
  </w:style>
  <w:style w:type="paragraph" w:styleId="ListParagraph">
    <w:name w:val="List Paragraph"/>
    <w:basedOn w:val="Normal"/>
    <w:uiPriority w:val="34"/>
    <w:qFormat/>
    <w:rsid w:val="00DA0C02"/>
    <w:pPr>
      <w:ind w:left="720"/>
      <w:contextualSpacing/>
    </w:pPr>
  </w:style>
  <w:style w:type="paragraph" w:customStyle="1" w:styleId="Default">
    <w:name w:val="Default"/>
    <w:rsid w:val="001D4F9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E10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CB13-EB7D-4453-8039-E09F6F6A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Hewlett-Packard Company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Network User</dc:creator>
  <cp:lastModifiedBy>Monica Love</cp:lastModifiedBy>
  <cp:revision>5</cp:revision>
  <cp:lastPrinted>2017-07-14T13:32:00Z</cp:lastPrinted>
  <dcterms:created xsi:type="dcterms:W3CDTF">2017-07-13T15:00:00Z</dcterms:created>
  <dcterms:modified xsi:type="dcterms:W3CDTF">2017-07-14T13:33:00Z</dcterms:modified>
</cp:coreProperties>
</file>